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3680"/>
        <w:gridCol w:w="5665"/>
      </w:tblGrid>
      <w:tr w:rsidR="00E20914">
        <w:trPr>
          <w:jc w:val="center"/>
        </w:trPr>
        <w:tc>
          <w:tcPr>
            <w:tcW w:w="9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914" w:rsidRDefault="00B54742">
            <w:pPr>
              <w:spacing w:after="0" w:line="240" w:lineRule="auto"/>
              <w:ind w:firstLine="0"/>
              <w:jc w:val="center"/>
              <w:rPr>
                <w:sz w:val="36"/>
                <w:szCs w:val="36"/>
              </w:rPr>
            </w:pPr>
            <w:r>
              <w:rPr>
                <w:rFonts w:eastAsia="Calibri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E20914">
        <w:trPr>
          <w:trHeight w:val="430"/>
          <w:jc w:val="center"/>
        </w:trPr>
        <w:tc>
          <w:tcPr>
            <w:tcW w:w="9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914" w:rsidRDefault="00B54742">
            <w:pPr>
              <w:spacing w:after="0" w:line="240" w:lineRule="auto"/>
              <w:ind w:firstLine="0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ПСИХОЛОГИЯ ТРУДА</w:t>
            </w:r>
          </w:p>
        </w:tc>
      </w:tr>
      <w:tr w:rsidR="00E20914">
        <w:trPr>
          <w:trHeight w:val="1083"/>
          <w:jc w:val="center"/>
        </w:trPr>
        <w:tc>
          <w:tcPr>
            <w:tcW w:w="93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0914" w:rsidRDefault="00E20914">
            <w:pPr>
              <w:spacing w:after="0" w:line="240" w:lineRule="auto"/>
              <w:ind w:firstLine="0"/>
              <w:jc w:val="center"/>
              <w:rPr>
                <w:rFonts w:eastAsia="Calibri"/>
              </w:rPr>
            </w:pPr>
          </w:p>
          <w:p w:rsidR="00E20914" w:rsidRDefault="00B54742">
            <w:pPr>
              <w:spacing w:after="0" w:line="240" w:lineRule="auto"/>
              <w:ind w:firstLine="0"/>
              <w:jc w:val="center"/>
              <w:rPr>
                <w:b/>
              </w:rPr>
            </w:pPr>
            <w:r>
              <w:rPr>
                <w:rFonts w:eastAsia="Calibri"/>
                <w:b/>
              </w:rPr>
              <w:t>Фонд оценочных средств</w:t>
            </w:r>
          </w:p>
        </w:tc>
      </w:tr>
      <w:tr w:rsidR="00E20914">
        <w:trPr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Направление/</w:t>
            </w:r>
            <w:r>
              <w:rPr>
                <w:rFonts w:eastAsia="Calibri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highlight w:val="yellow"/>
              </w:rPr>
            </w:pPr>
            <w:r>
              <w:rPr>
                <w:rFonts w:eastAsia="Calibri"/>
                <w:bCs/>
              </w:rPr>
              <w:t xml:space="preserve">20.04.01 </w:t>
            </w:r>
            <w:proofErr w:type="spellStart"/>
            <w:r>
              <w:rPr>
                <w:rFonts w:eastAsia="Calibri"/>
                <w:bCs/>
              </w:rPr>
              <w:t>Техносферная</w:t>
            </w:r>
            <w:proofErr w:type="spellEnd"/>
            <w:r>
              <w:rPr>
                <w:rFonts w:eastAsia="Calibri"/>
                <w:bCs/>
              </w:rPr>
              <w:t xml:space="preserve"> безопасность</w:t>
            </w:r>
          </w:p>
        </w:tc>
      </w:tr>
      <w:tr w:rsidR="00E20914">
        <w:trPr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Специализация/</w:t>
            </w:r>
            <w:r>
              <w:rPr>
                <w:rFonts w:eastAsia="Calibri"/>
              </w:rPr>
              <w:br/>
              <w:t>профиль/</w:t>
            </w:r>
            <w:r>
              <w:rPr>
                <w:rFonts w:eastAsia="Calibri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  <w:bCs/>
              </w:rPr>
              <w:t>Производственная безопасность</w:t>
            </w:r>
          </w:p>
        </w:tc>
      </w:tr>
      <w:tr w:rsidR="00E20914">
        <w:trPr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Магистратура</w:t>
            </w:r>
          </w:p>
        </w:tc>
      </w:tr>
      <w:tr w:rsidR="00E20914">
        <w:trPr>
          <w:trHeight w:val="453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Очная, заочная</w:t>
            </w:r>
          </w:p>
        </w:tc>
      </w:tr>
      <w:tr w:rsidR="00E20914">
        <w:trPr>
          <w:trHeight w:val="453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Е Оружие и системы вооружения</w:t>
            </w:r>
          </w:p>
        </w:tc>
      </w:tr>
      <w:tr w:rsidR="00E20914">
        <w:trPr>
          <w:trHeight w:val="573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E20914">
            <w:pPr>
              <w:spacing w:after="0" w:line="240" w:lineRule="auto"/>
              <w:ind w:firstLine="0"/>
              <w:rPr>
                <w:color w:val="000000" w:themeColor="text1"/>
              </w:rPr>
            </w:pPr>
          </w:p>
          <w:p w:rsidR="00E20914" w:rsidRDefault="00B54742">
            <w:pPr>
              <w:spacing w:after="0" w:line="240" w:lineRule="auto"/>
              <w:ind w:firstLine="0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Е5 Экология и производственная безопасность</w:t>
            </w:r>
          </w:p>
        </w:tc>
      </w:tr>
      <w:tr w:rsidR="00E20914">
        <w:trPr>
          <w:trHeight w:val="633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E20914">
            <w:pPr>
              <w:spacing w:after="0" w:line="240" w:lineRule="auto"/>
              <w:ind w:firstLine="0"/>
              <w:rPr>
                <w:color w:val="000000" w:themeColor="text1"/>
              </w:rPr>
            </w:pPr>
          </w:p>
          <w:p w:rsidR="00E20914" w:rsidRDefault="00B54742">
            <w:pPr>
              <w:spacing w:after="0" w:line="240" w:lineRule="auto"/>
              <w:ind w:firstLine="0"/>
              <w:rPr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Е5 Экология и производственная безопасность</w:t>
            </w:r>
          </w:p>
        </w:tc>
      </w:tr>
      <w:tr w:rsidR="00E20914">
        <w:trPr>
          <w:trHeight w:val="453"/>
          <w:jc w:val="center"/>
        </w:trPr>
        <w:tc>
          <w:tcPr>
            <w:tcW w:w="3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0914" w:rsidRDefault="00B54742">
            <w:pPr>
              <w:spacing w:after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>2023</w:t>
            </w:r>
          </w:p>
        </w:tc>
      </w:tr>
    </w:tbl>
    <w:p w:rsidR="00E20914" w:rsidRDefault="00E20914"/>
    <w:p w:rsidR="00E20914" w:rsidRDefault="00E20914"/>
    <w:p w:rsidR="00E20914" w:rsidRDefault="00E20914"/>
    <w:p w:rsidR="00E20914" w:rsidRDefault="00E20914"/>
    <w:p w:rsidR="00E20914" w:rsidRDefault="00E20914"/>
    <w:p w:rsidR="00E20914" w:rsidRDefault="00E20914"/>
    <w:p w:rsidR="00E20914" w:rsidRDefault="00E20914"/>
    <w:p w:rsidR="00E20914" w:rsidRDefault="00E20914"/>
    <w:p w:rsidR="00E20914" w:rsidRDefault="00E20914"/>
    <w:p w:rsidR="00E20914" w:rsidRDefault="00E20914"/>
    <w:p w:rsidR="00E20914" w:rsidRDefault="00E20914"/>
    <w:p w:rsidR="00E20914" w:rsidRDefault="00E20914"/>
    <w:p w:rsidR="00E20914" w:rsidRDefault="00E20914"/>
    <w:p w:rsidR="00E20914" w:rsidRDefault="00E20914">
      <w:pPr>
        <w:sectPr w:rsidR="00E20914">
          <w:pgSz w:w="11906" w:h="16838"/>
          <w:pgMar w:top="1134" w:right="850" w:bottom="1134" w:left="1701" w:header="0" w:footer="0" w:gutter="0"/>
          <w:cols w:space="720"/>
          <w:formProt w:val="0"/>
          <w:docGrid w:linePitch="360"/>
        </w:sectPr>
      </w:pPr>
    </w:p>
    <w:p w:rsidR="00E20914" w:rsidRDefault="00B54742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«Введение в специальность»</w:t>
      </w:r>
    </w:p>
    <w:p w:rsidR="00E20914" w:rsidRDefault="00B54742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20.04.01 </w:t>
      </w:r>
      <w:proofErr w:type="spellStart"/>
      <w:r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 «Производственная безопасность», форма обучения очная </w:t>
      </w:r>
    </w:p>
    <w:p w:rsidR="00E20914" w:rsidRDefault="00E20914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E20914" w:rsidRDefault="00AA4ECC">
      <w:pPr>
        <w:spacing w:after="0" w:line="240" w:lineRule="auto"/>
        <w:ind w:left="360" w:firstLine="0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>ПСК-2.02 — способен</w:t>
      </w:r>
      <w:r w:rsidR="00B54742">
        <w:rPr>
          <w:rFonts w:eastAsia="Times New Roman" w:cs="Times New Roman"/>
          <w:sz w:val="20"/>
          <w:szCs w:val="20"/>
          <w:lang w:eastAsia="ru-RU"/>
        </w:rPr>
        <w:t xml:space="preserve"> организовывать и проводить мероприятия, направленные на снижение уровней </w:t>
      </w:r>
      <w:r>
        <w:rPr>
          <w:rFonts w:eastAsia="Times New Roman" w:cs="Times New Roman"/>
          <w:sz w:val="20"/>
          <w:szCs w:val="20"/>
          <w:lang w:eastAsia="ru-RU"/>
        </w:rPr>
        <w:t>профессиональных рисков.</w:t>
      </w:r>
    </w:p>
    <w:p w:rsidR="00E20914" w:rsidRDefault="00E20914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516" w:type="dxa"/>
        <w:tblLayout w:type="fixed"/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7"/>
        <w:gridCol w:w="7546"/>
        <w:gridCol w:w="1283"/>
        <w:gridCol w:w="700"/>
      </w:tblGrid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hanging="3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Установите соответствие: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А. Средства труда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Б. Производственная среда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В. Условия труда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Г. Охрана труда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1. то, чем человек воздействует на предмет труда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2. совокупность физических, химических, биологических и социальных факторов, воздействующих на человека в процессе его трудовой деятельности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3. совокупность факторов производственной среды, оказывающих влияние на здоровье и работоспособность человека в процессе труда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4.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Установите соответствие: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А. Психология труда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Б. Инженерная психология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В. Эргономика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1. отрасль прикладной психологии, изучающая психологические аспекты и закономерности трудовой деятельности и трудовых навыков человека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2. отрасль психологии, исследующая процессы и средства информационного взаимодействия между человеком и машиной, а также техническими средствами автоматизации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3. наука, изучающая особенности деятельности человека (или группы людей) в условиях производства и жизнедеятельности с целью оптимизации орудий труда, условий и процесса труда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Более высокие требования к руководителям в отношении заботы о подчиненных предъявляют: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1. молодежный коллектив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2. женский коллектив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3. коллектив опытных работников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4. мужской коллектив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Выделите профессию с абсолютной пригодностью: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1. врач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2. космонавт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3. продавец</w:t>
            </w:r>
          </w:p>
          <w:p w:rsidR="0014683E" w:rsidRDefault="0014683E">
            <w:pPr>
              <w:pStyle w:val="a4"/>
              <w:spacing w:before="0" w:after="0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4. библиотекарь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Состояние, НЕ приводящее к потере работоспособности: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1. напряженность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proofErr w:type="spellStart"/>
            <w:r>
              <w:rPr>
                <w:rFonts w:eastAsia="Times New Roman"/>
              </w:rPr>
              <w:t>монотония</w:t>
            </w:r>
            <w:proofErr w:type="spellEnd"/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3. утомление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4. психическое пресыщение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При утомлении наблюдается следующее изменение: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1. деструкция мотивационной сферы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2. повышение мыслительной активности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3. возрастает объем внимания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4. улучшается память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чего нужен индивидуальный стиль в работе?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для карьерного роста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для освоения профессии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для компенсации слабых сторон и использования природных преимуществ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для предотвращения утомления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Что не относится к профессионально-важным качествам (ПВК):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1. направленность личности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2. поведение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3. способности </w:t>
            </w:r>
          </w:p>
          <w:p w:rsidR="0014683E" w:rsidRDefault="0014683E">
            <w:pPr>
              <w:pStyle w:val="a4"/>
              <w:spacing w:before="0" w:after="0"/>
              <w:ind w:left="57"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4. мотивы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Ученые видят следующий путь повышения надежности человека в экстремальных условиях: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нравственно-эстетическое воспитание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разнообразие и усложнение условий работы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профессиональный психологический отбор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Согласно концепции К.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Марбе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 распределении несчастных случаев (на основе данных страхового общества) "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Umfaller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" или </w:t>
            </w:r>
            <w:r>
              <w:rPr>
                <w:rStyle w:val="a5"/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proofErr w:type="spellStart"/>
            <w:r>
              <w:rPr>
                <w:rStyle w:val="a5"/>
                <w:rFonts w:eastAsia="Times New Roman" w:cs="Times New Roman"/>
                <w:sz w:val="20"/>
                <w:szCs w:val="20"/>
                <w:lang w:eastAsia="ru-RU"/>
              </w:rPr>
              <w:t>Несчастники</w:t>
            </w:r>
            <w:proofErr w:type="spellEnd"/>
            <w:r>
              <w:rPr>
                <w:rStyle w:val="a5"/>
                <w:rFonts w:eastAsia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это - 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лица, не имевшие ни одного несчастного случая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лица, имевшие по одному несчастному случаю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лица, имевшие по два и более несчастных случая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Собеседование, которое строится вокруг фактов из жизни кандидата, его прошлого опыта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ретроспективное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лонгитюдное</w:t>
            </w:r>
            <w:proofErr w:type="spellEnd"/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структурированное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биографическое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</w:pPr>
            <w:r>
              <w:rPr>
                <w:rStyle w:val="a5"/>
                <w:rFonts w:eastAsia="Times New Roman" w:cs="Times New Roman"/>
                <w:sz w:val="20"/>
                <w:szCs w:val="20"/>
                <w:lang w:eastAsia="ru-RU"/>
              </w:rPr>
              <w:t>Внешним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мотивационным фактором труда является…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собственные мотивационные факторы профессии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возможности для реализации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внепрофессиональных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целей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фактор давления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гигиенический фактор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является </w:t>
            </w:r>
            <w:r>
              <w:rPr>
                <w:rStyle w:val="a5"/>
                <w:rFonts w:eastAsia="Times New Roman" w:cs="Times New Roman"/>
                <w:sz w:val="20"/>
                <w:szCs w:val="20"/>
                <w:lang w:eastAsia="ru-RU"/>
              </w:rPr>
              <w:t>объектом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психологии труда?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психологическая сущность трудовой деятельности, особенности личности работающего и его взаимодействие с производственной средой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труд как специфическая активность человека, идентифицирующего себя с определенным профессиональным сообществом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взаимодействие в системе «человек – машина»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взаимодействие в системе «человек – человек»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является </w:t>
            </w:r>
            <w:r>
              <w:rPr>
                <w:rStyle w:val="a5"/>
                <w:rFonts w:eastAsia="Times New Roman" w:cs="Times New Roman"/>
                <w:sz w:val="20"/>
                <w:szCs w:val="20"/>
                <w:lang w:eastAsia="ru-RU"/>
              </w:rPr>
              <w:t>объектом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психологии труда?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человек — деятельность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человек — группа людей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человек — художественный образ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человек – система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Метод получения первичной информации о профессии, основанный на устном или письменном обращении к работникам с соответствующими вопросами, называется: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опрос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интервью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тестирование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семинар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Напряжение, вызванное однообразием выполняемых действий, невозможностью переключения внимания, повышенными требованиями к концентрации и устойчивости внимания, — это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монофония</w:t>
            </w:r>
            <w:proofErr w:type="spellEnd"/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политони</w:t>
            </w:r>
            <w:proofErr w:type="spellEnd"/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полифония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4.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монотония</w:t>
            </w:r>
            <w:proofErr w:type="spellEnd"/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относится к психофизиологическим опасным и вредным производственным факторам?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воздействия различных микроорганизмов, а также растений и животных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физические и эмоциональные перегрузки, умственное перенапряжение, монотонность труда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электрический ток, кинетическая энергия движущихся машин и оборудования или их частей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недопустимые уровни шума, вибрации, инфра- и ультразвука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Что относится к психофизиологическим опасным и вредным производственным факторам?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возбуждение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депрессия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утомление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концентрация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Согласно концепции безопасности Д.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Петерсона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основным критерием "Принципа </w:t>
            </w:r>
            <w:r>
              <w:rPr>
                <w:rStyle w:val="a5"/>
                <w:rFonts w:eastAsia="Times New Roman" w:cs="Times New Roman"/>
                <w:sz w:val="20"/>
                <w:szCs w:val="20"/>
                <w:lang w:eastAsia="ru-RU"/>
              </w:rPr>
              <w:t>пропаганды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 безопасности" является: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гласность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конфиденциальность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подверженность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секретность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Направление психологии, изучающее трудовую деятельность, называется…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инженерной психологией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психологией труда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психологией массовых коммуникаций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психология личности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психологии труда труд – это…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целесообразная, формально материальная и нематериальная, орудийная деятельность человека, направленная на удовлетворение потребностей индивида и общества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подчиненная определенному мотиву целенаправленная активность субъекта, обеспечивающая удовлетворение каких-либо потребностей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активное взаимодействие с окружающей действительностью, в ходе которого живое существо целенаправленно воздействует на объект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психическая закономерность деятельности и личности человека в области правовых отношений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Разумное чередование труда и отдыха в трудовом процессе — это ________ труда.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целесообразность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динамика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структура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режим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Часть функционально-производственного пространства, приспособленная для выполнения работником производственного задания или исполнения должностных обязанностей, — это: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рабочее место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зона ответственности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трудовой пост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территория труда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Способность человека противодействовать опасности в труде существенно зависит от одного из основных факторов. Здесь играют роль такие качества как опыт, знания, навыки и умение безопасно трудиться: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психофизиологический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практический (профессиональный)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 мотивационный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4. биологический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Перечень научно-обоснованных норм и требований профессии к видам профессиональной деятельности и качествам личности специалиста – это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Разумное чередование труда и отдыха в трудовом процессе — это ________ труда.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Часть функционально-производственного пространства, приспособленная для выполнения работником производственного задания или исполнения должностных обязанностей, — это: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4"/>
              <w:ind w:firstLine="0"/>
              <w:rPr>
                <w:rFonts w:eastAsia="Times New Roman"/>
              </w:rPr>
            </w:pPr>
            <w:r>
              <w:rPr>
                <w:rFonts w:eastAsia="Times New Roman"/>
              </w:rPr>
              <w:t>Термин, описывающий возможность принятия человеком или лиц принимающих ошибочные или алогичные решения в конкретных ситуациях - _________ фактор.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 концу недели частота несчастных случаев </w:t>
            </w:r>
            <w:r>
              <w:rPr>
                <w:rStyle w:val="a5"/>
                <w:rFonts w:eastAsia="Times New Roman" w:cs="Times New Roman"/>
                <w:sz w:val="20"/>
                <w:szCs w:val="20"/>
                <w:lang w:eastAsia="ru-RU"/>
              </w:rPr>
              <w:t>возрастает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10-15% по сравнению с понедельником.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верно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неверно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4683E" w:rsidTr="0014683E">
        <w:tc>
          <w:tcPr>
            <w:tcW w:w="9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pStyle w:val="aa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Из-за низкой мотивации к безопасному труду работник может оказаться хорошо защищенным от опасности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 верно</w:t>
            </w:r>
          </w:p>
          <w:p w:rsidR="0014683E" w:rsidRDefault="0014683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2. неверно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ПСК-2.02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83E" w:rsidRDefault="0014683E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E20914" w:rsidRDefault="00E20914"/>
    <w:sectPr w:rsidR="00E20914" w:rsidSect="0014683E">
      <w:pgSz w:w="11906" w:h="16838"/>
      <w:pgMar w:top="720" w:right="720" w:bottom="720" w:left="720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C339A"/>
    <w:multiLevelType w:val="multilevel"/>
    <w:tmpl w:val="8BDAAD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0CF34D7"/>
    <w:multiLevelType w:val="multilevel"/>
    <w:tmpl w:val="AE50AA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914"/>
    <w:rsid w:val="0014683E"/>
    <w:rsid w:val="00AA4ECC"/>
    <w:rsid w:val="00B54742"/>
    <w:rsid w:val="00E2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D0CCD2-63FD-4357-985A-E8B9ED3D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spacing w:after="160" w:line="259" w:lineRule="auto"/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B06B8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Strong"/>
    <w:basedOn w:val="a0"/>
    <w:qFormat/>
    <w:rPr>
      <w:b/>
      <w:bCs/>
    </w:rPr>
  </w:style>
  <w:style w:type="paragraph" w:customStyle="1" w:styleId="a6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4">
    <w:name w:val="Body Text"/>
    <w:basedOn w:val="a"/>
    <w:link w:val="a3"/>
    <w:unhideWhenUsed/>
    <w:rsid w:val="00B06B8C"/>
    <w:pPr>
      <w:snapToGrid w:val="0"/>
      <w:spacing w:before="60" w:after="60" w:line="240" w:lineRule="atLeast"/>
      <w:ind w:firstLine="245"/>
    </w:pPr>
    <w:rPr>
      <w:rFonts w:eastAsiaTheme="minorEastAsia" w:cs="Times New Roman"/>
      <w:sz w:val="20"/>
      <w:szCs w:val="20"/>
      <w:lang w:eastAsia="ru-RU"/>
    </w:rPr>
  </w:style>
  <w:style w:type="paragraph" w:styleId="a7">
    <w:name w:val="List"/>
    <w:basedOn w:val="a4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List Paragraph"/>
    <w:basedOn w:val="a"/>
    <w:uiPriority w:val="34"/>
    <w:qFormat/>
    <w:rsid w:val="00992E46"/>
    <w:pPr>
      <w:ind w:left="720"/>
      <w:contextualSpacing/>
    </w:pPr>
  </w:style>
  <w:style w:type="paragraph" w:customStyle="1" w:styleId="ab">
    <w:name w:val="Содержимое таблицы"/>
    <w:basedOn w:val="a"/>
    <w:qFormat/>
    <w:pPr>
      <w:widowControl w:val="0"/>
      <w:suppressLineNumbers/>
    </w:pPr>
  </w:style>
  <w:style w:type="paragraph" w:customStyle="1" w:styleId="ac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Cell">
    <w:name w:val="Cell"/>
    <w:basedOn w:val="a"/>
    <w:qFormat/>
    <w:pPr>
      <w:keepNext/>
      <w:spacing w:before="20" w:after="40" w:line="240" w:lineRule="auto"/>
      <w:ind w:left="40" w:right="144"/>
    </w:pPr>
    <w:rPr>
      <w:rFonts w:ascii="Arial" w:hAnsi="Arial" w:cs="Arial"/>
      <w:sz w:val="22"/>
    </w:rPr>
  </w:style>
  <w:style w:type="table" w:styleId="ad">
    <w:name w:val="Table Grid"/>
    <w:basedOn w:val="a1"/>
    <w:uiPriority w:val="39"/>
    <w:rsid w:val="007B0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744FEB-7BA6-4784-9B60-6F2933BB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6792</Characters>
  <Application>Microsoft Office Word</Application>
  <DocSecurity>0</DocSecurity>
  <Lines>56</Lines>
  <Paragraphs>15</Paragraphs>
  <ScaleCrop>false</ScaleCrop>
  <Company/>
  <LinksUpToDate>false</LinksUpToDate>
  <CharactersWithSpaces>7968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dc:description/>
  <cp:lastModifiedBy>Ислентьева Ирина Константиновна</cp:lastModifiedBy>
  <cp:revision>2</cp:revision>
  <dcterms:created xsi:type="dcterms:W3CDTF">2024-06-20T08:08:00Z</dcterms:created>
  <dcterms:modified xsi:type="dcterms:W3CDTF">2024-06-20T08:08:00Z</dcterms:modified>
  <dc:language>ru-RU</dc:language>
</cp:coreProperties>
</file>